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E73B0E" w:rsidTr="00FC2266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133E42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133E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Projektowanie </w:t>
            </w:r>
            <w:r w:rsidR="00CD238A" w:rsidRPr="00133E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</w:t>
            </w:r>
            <w:r w:rsidRPr="00133E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zeźby w </w:t>
            </w:r>
            <w:r w:rsidR="00CD238A" w:rsidRPr="00133E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a</w:t>
            </w:r>
            <w:r w:rsidRPr="00133E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rchitekturze i </w:t>
            </w:r>
            <w:r w:rsidR="00CD238A" w:rsidRPr="00133E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u</w:t>
            </w:r>
            <w:r w:rsidRPr="00133E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rbanistyce</w:t>
            </w:r>
            <w:r w:rsidR="00CD238A" w:rsidRPr="00133E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  (Pracownia do wyboru)</w:t>
            </w:r>
          </w:p>
          <w:p w:rsidR="00CD238A" w:rsidRPr="00CD238A" w:rsidRDefault="00CD23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E73B0E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B0E" w:rsidRDefault="008A5A2D" w:rsidP="00276D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</w:t>
            </w:r>
            <w:r w:rsidR="00276DBF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2A65BF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 Sztuki, </w:t>
            </w:r>
          </w:p>
          <w:p w:rsidR="00A41A4C" w:rsidRPr="00CD238A" w:rsidRDefault="002A65BF" w:rsidP="00276D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Katedra </w:t>
            </w:r>
            <w:r w:rsidR="0008513C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R</w:t>
            </w: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zeźby</w:t>
            </w:r>
            <w:r w:rsidR="001B7D94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i</w:t>
            </w:r>
            <w:r w:rsidR="0008513C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D</w:t>
            </w: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ziałań </w:t>
            </w:r>
            <w:r w:rsidR="0008513C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P</w:t>
            </w: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rzestrzennych</w:t>
            </w:r>
          </w:p>
        </w:tc>
      </w:tr>
      <w:tr w:rsidR="00A41A4C" w:rsidRPr="00CD238A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E73B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:rsidR="00E73B0E" w:rsidRPr="00CD238A" w:rsidRDefault="00E73B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D238A" w:rsidTr="00FC2266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D238A" w:rsidTr="00FC2266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D238A" w:rsidTr="00FC22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CD238A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CD238A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73B0E" w:rsidTr="00FC22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D238A" w:rsidTr="00FC2266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EE2AC8" w:rsidP="003D4E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3D4E47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CD238A" w:rsidTr="00FC2266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D238A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CD238A" w:rsidP="00FC22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V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B55FDE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FC2266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s.</w:t>
            </w:r>
          </w:p>
        </w:tc>
      </w:tr>
      <w:tr w:rsidR="00A41A4C" w:rsidRPr="00CD238A" w:rsidTr="00FC2266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5221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60</w:t>
            </w:r>
          </w:p>
        </w:tc>
      </w:tr>
      <w:tr w:rsidR="00A41A4C" w:rsidRPr="00CD238A" w:rsidTr="00FC2266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D238A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5221A5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</w:tr>
      <w:tr w:rsidR="00A41A4C" w:rsidRPr="00CD238A" w:rsidTr="00FC22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5221A5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1A6482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 xml:space="preserve"> / </w:t>
            </w:r>
            <w:proofErr w:type="spellStart"/>
            <w:r w:rsidR="001A6482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tydzień</w:t>
            </w:r>
            <w:proofErr w:type="spellEnd"/>
          </w:p>
        </w:tc>
      </w:tr>
      <w:tr w:rsidR="00A41A4C" w:rsidRPr="00CD238A" w:rsidTr="00FC22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CD23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</w:tr>
      <w:tr w:rsidR="00A41A4C" w:rsidRPr="00CD238A" w:rsidTr="00FC22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Ćwiczenia</w:t>
            </w:r>
            <w:proofErr w:type="spellEnd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laboratorium</w:t>
            </w:r>
            <w:proofErr w:type="spellEnd"/>
          </w:p>
        </w:tc>
      </w:tr>
      <w:tr w:rsidR="00A41A4C" w:rsidRPr="00E73B0E" w:rsidTr="00FC22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Projektowania Rzeźby w Architekturze i Urbanistyce </w:t>
            </w:r>
            <w:r w:rsidR="00133E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(202 </w:t>
            </w:r>
            <w:proofErr w:type="spellStart"/>
            <w:r w:rsidR="00133E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csu</w:t>
            </w:r>
            <w:proofErr w:type="spellEnd"/>
            <w:r w:rsidR="00133E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</w:tc>
      </w:tr>
      <w:tr w:rsidR="003952D9" w:rsidRPr="00CD238A" w:rsidTr="00FC22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CD238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CD238A" w:rsidRDefault="00975F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Tomasz Tomaszewski</w:t>
            </w:r>
          </w:p>
        </w:tc>
      </w:tr>
      <w:tr w:rsidR="003952D9" w:rsidRPr="00E73B0E" w:rsidTr="00FC22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CD238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CD238A" w:rsidRDefault="00975F47" w:rsidP="00975F4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dr Tomasz Tomaszewski, dr</w:t>
            </w:r>
            <w:r w:rsidR="00394BC1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Karolina Szymanowska</w:t>
            </w:r>
          </w:p>
        </w:tc>
      </w:tr>
      <w:tr w:rsidR="00A41A4C" w:rsidRPr="00E73B0E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BD0FB0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CD238A">
              <w:rPr>
                <w:rStyle w:val="CharacterStyleopisy"/>
                <w:rFonts w:ascii="Times New Roman" w:hAnsi="Times New Roman"/>
                <w:szCs w:val="18"/>
                <w:lang w:val="cs-CZ"/>
              </w:rPr>
              <w:t xml:space="preserve">Podstawowym celem pracowni Projektowania Rzeźby w Architekturze i Urbanistyce jest rozwój świadomości przestrzennej studenta. Pracownia podejmuje zadania dotyczące poszukiwania, budowania rzeźby w powiązaniu z otoczeniem. Kieruje się tu uwagę studenta nie tylko na relacje zachodzące w obrębie samej rzeźby, ale także uczy uwzględniać i badać wzajemne relacje rzeźby z elementami otoczenia. Dąży się do tego aby student przejawiał otwartość na działania w nowych sytuacjach oraz inwencję w samodzielnym poszukiwaniu oryginalnych rozwiązań.  </w:t>
            </w:r>
          </w:p>
          <w:p w:rsidR="00CD238A" w:rsidRPr="00CD238A" w:rsidRDefault="00CD23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E73B0E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A35" w:rsidRPr="00CD238A" w:rsidRDefault="00196A35" w:rsidP="00196A35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CD238A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Umiejętności z zakresu projektowania rzeźby w otoczeniu (poziom podstawowy):</w:t>
            </w:r>
          </w:p>
          <w:p w:rsidR="00196A35" w:rsidRPr="00CD238A" w:rsidRDefault="00196A35" w:rsidP="00196A35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CD238A">
              <w:rPr>
                <w:rStyle w:val="CharacterStyleopisy"/>
                <w:rFonts w:ascii="Times New Roman" w:hAnsi="Times New Roman"/>
                <w:szCs w:val="18"/>
                <w:lang w:val="cs-CZ"/>
              </w:rPr>
              <w:t xml:space="preserve">- warsztat potrzebny do poszukiwania rozwiązań: umiejętność posługiwania się rysunkiem, szkicem rysunkowym, przestrzennym, umiejętność modelowania, umietność dostrzegania i klasyfikowania </w:t>
            </w:r>
            <w:r w:rsidRPr="00CD238A">
              <w:rPr>
                <w:rStyle w:val="CharacterStyleopisy"/>
                <w:rFonts w:ascii="Times New Roman" w:hAnsi="Times New Roman"/>
                <w:szCs w:val="18"/>
                <w:lang w:val="cs-CZ"/>
              </w:rPr>
              <w:lastRenderedPageBreak/>
              <w:t>związków pomiędzy elementami przestrzeni i wykorzystywania tej wrażliwości dla budowania własnych rozwiazań , wrażliwość na skalę</w:t>
            </w:r>
          </w:p>
          <w:p w:rsidR="00A41A4C" w:rsidRDefault="00196A35" w:rsidP="00196A35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CD238A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- warszat potrzebny dla przedstawienia kreacji w przestrzeni (plansze, modele, makiety)</w:t>
            </w:r>
          </w:p>
          <w:p w:rsidR="00CD238A" w:rsidRPr="00CD238A" w:rsidRDefault="00CD238A" w:rsidP="00196A35">
            <w:pPr>
              <w:widowControl w:val="0"/>
              <w:spacing w:line="216" w:lineRule="exac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73B0E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CD238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133E42" w:rsidTr="00FC2266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FBF" w:rsidRPr="00CD238A" w:rsidRDefault="00FC2266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niezbędną do tworzenia prac artystycznych o wysokim stopniu oryginalności na podstawie wiedzy o stylach w sztuce i związanych z nimi tradycjami twórczymi.</w:t>
            </w:r>
          </w:p>
          <w:p w:rsidR="00FC2266" w:rsidRPr="00CD238A" w:rsidRDefault="00FC2266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96A35" w:rsidRPr="00CD238A" w:rsidRDefault="00AE33E7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Twórcza analiza związków i zależności między treścią a formą niezbędną do formułowania i rozwiązywania złożonych zagadnień w zakresie rzeźby</w:t>
            </w:r>
          </w:p>
          <w:p w:rsidR="00AE33E7" w:rsidRPr="00CD238A" w:rsidRDefault="00AE33E7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65FBF" w:rsidRDefault="00FD0208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o projektowaniu i organizacji przestrzeni; rzeźba w architekturze; przestrzeń miasta i jej związki formalno-historyczne, jako element projektowania</w:t>
            </w:r>
          </w:p>
          <w:p w:rsidR="00CD238A" w:rsidRPr="00CD238A" w:rsidRDefault="00CD238A" w:rsidP="001A64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28C" w:rsidRDefault="006100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RP_W 27</w:t>
            </w:r>
          </w:p>
          <w:p w:rsidR="0014228C" w:rsidRDefault="001422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4228C" w:rsidRDefault="001422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6100A3" w:rsidRDefault="006100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6100A3" w:rsidRDefault="006100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RP_W</w:t>
            </w:r>
            <w:r w:rsidR="0014228C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22</w:t>
            </w:r>
          </w:p>
          <w:p w:rsidR="006100A3" w:rsidRDefault="006100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6100A3" w:rsidRDefault="006100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6100A3" w:rsidRDefault="006100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4228C" w:rsidRPr="00CD238A" w:rsidRDefault="00ED6F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RP_W55</w:t>
            </w:r>
            <w:r w:rsidR="006100A3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K_W0</w:t>
            </w:r>
            <w:r w:rsidR="003941CD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K_W0</w:t>
            </w:r>
            <w:r w:rsidR="003941CD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FD0208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K_W</w:t>
            </w:r>
            <w:r w:rsidR="009549EB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05</w:t>
            </w:r>
          </w:p>
        </w:tc>
      </w:tr>
      <w:tr w:rsidR="00A41A4C" w:rsidRPr="00CD238A" w:rsidTr="00FC2266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302" w:rsidRPr="00CD238A" w:rsidRDefault="00AE33E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sformułować i wyrazić własną koncepcję artystyczną; ma świadomość związków między wyrażonymi treściami a użytymi środkami formalnymi w rzeźbie</w:t>
            </w:r>
          </w:p>
          <w:p w:rsidR="00932302" w:rsidRPr="00CD238A" w:rsidRDefault="0093230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32302" w:rsidRDefault="00AE33E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0" w:name="_Hlk216028144"/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odczytać podkłady geodezyjne w opracowaniach projektowych; opracowania koncepcji projektowej; wykonywania makiet i modeli koncepcji monumentalnych i pomnikowych.</w:t>
            </w:r>
            <w:r w:rsidR="00C6182F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bookmarkEnd w:id="0"/>
          <w:p w:rsidR="00CD238A" w:rsidRPr="00CD238A" w:rsidRDefault="00CD23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302" w:rsidRDefault="001422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RP_U72</w:t>
            </w:r>
          </w:p>
          <w:p w:rsidR="0014228C" w:rsidRDefault="001422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4228C" w:rsidRDefault="001422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4228C" w:rsidRDefault="001422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4228C" w:rsidRPr="00CD238A" w:rsidRDefault="001422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RP_U77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359A" w:rsidRPr="00CD238A" w:rsidRDefault="00C6182F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18359A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K_U0</w:t>
            </w:r>
            <w:r w:rsidR="009549EB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18359A" w:rsidRPr="00CD238A" w:rsidRDefault="0018359A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932302" w:rsidRPr="00CD238A" w:rsidRDefault="00932302" w:rsidP="001835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41A4C" w:rsidRPr="00CD238A" w:rsidTr="00FC2266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CD238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="0043085E" w:rsidRPr="00CD238A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47E6" w:rsidRDefault="00AE33E7" w:rsidP="001A593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.Rozumie potrzebę uczenia się przez całe życie, potrafi inspirować i organizować proces uczenia się innych osób</w:t>
            </w:r>
            <w:r w:rsidR="0006568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065681" w:rsidRDefault="00065681" w:rsidP="001A593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D238A" w:rsidRDefault="00065681" w:rsidP="001A593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Jest kompetentnym i samodzielnym rzeźbiarzem, zdolnym do świadomego integrowania zdobytej wiedzy w obrębie specjalności oraz w ramach innych szeroko pojętych działań kulturotwórczych</w:t>
            </w:r>
          </w:p>
          <w:p w:rsidR="00065681" w:rsidRPr="00CD238A" w:rsidRDefault="00065681" w:rsidP="001A593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33E42" w:rsidRDefault="003941C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RP_K13, RP_K33</w:t>
            </w:r>
          </w:p>
          <w:p w:rsidR="00D947E6" w:rsidRPr="00133E42" w:rsidRDefault="00D947E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AE33E7" w:rsidRPr="00133E42" w:rsidRDefault="00AE33E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  <w:p w:rsidR="00D947E6" w:rsidRPr="00133E42" w:rsidRDefault="003941C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RP_K06</w:t>
            </w:r>
          </w:p>
          <w:p w:rsidR="00D947E6" w:rsidRPr="00133E42" w:rsidRDefault="00D947E6" w:rsidP="00AE33E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47E6" w:rsidRPr="00CD238A" w:rsidRDefault="003632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</w:t>
            </w:r>
            <w:r w:rsidR="00C6182F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_K0</w:t>
            </w:r>
            <w:r w:rsidR="00065681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  <w:p w:rsidR="00AE33E7" w:rsidRDefault="00AE33E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3632F2" w:rsidRDefault="003632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3632F2" w:rsidRPr="00CD238A" w:rsidRDefault="003632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</w:p>
          <w:p w:rsidR="00D947E6" w:rsidRPr="00CD238A" w:rsidRDefault="003632F2" w:rsidP="00AE33E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K</w:t>
            </w:r>
            <w:r w:rsidR="00D947E6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_K0</w:t>
            </w:r>
            <w:r w:rsidR="00065681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</w:tr>
      <w:tr w:rsidR="00A41A4C" w:rsidRPr="00E73B0E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947E6" w:rsidP="006342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Na tych zajęciach student uczy się postrzegać rzeźbę jako cześć otaczającej przestrzeni, uczy się dostrzegać, nazywać i rozumieć relacje występujące w ramach samej rzeźby jak i pomiędzy elementami otoczenia, w tym związki </w:t>
            </w:r>
            <w:r w:rsidR="00126C8E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samej rzeźby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 innymi elementami </w:t>
            </w:r>
            <w:r w:rsidR="00126C8E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przestrzeni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="00126C8E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Poznaje zasady rządzące tworzeniem kompozycji w przestrzeni w tym zagadnienie skali, relacji pomiędzy elementami horyzontalnymi</w:t>
            </w:r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="00126C8E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wertykalnymi, punktowy</w:t>
            </w:r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mi, </w:t>
            </w:r>
            <w:proofErr w:type="spellStart"/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</w:t>
            </w:r>
            <w:r w:rsidR="00126C8E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łożony</w:t>
            </w:r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</w:t>
            </w:r>
            <w:proofErr w:type="spellEnd"/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przestrzeni jako pole działań</w:t>
            </w:r>
            <w:r w:rsidR="00126C8E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otwarty</w:t>
            </w:r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 itp.</w:t>
            </w:r>
            <w:r w:rsidR="00A35956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Uczy się budować kompozycje w przestrzeni otwartej (naturalnej lub zurbanizowanej) z wykorzystaniem takich elementów jak rzeźba, zieleń, mała architektura, ukształtowanie terenu, trakty komunikacyjne, place itp. </w:t>
            </w:r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Uczy </w:t>
            </w:r>
            <w:proofErr w:type="spellStart"/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sie</w:t>
            </w:r>
            <w:proofErr w:type="spellEnd"/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też właściwej metodologii działań projektowych, w której poszukuje się rozwiązań posługując się szkicem rysunkowym, przestrzennym, makietą terenu, modelem w skali oraz </w:t>
            </w:r>
            <w:r w:rsidR="00A35956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finalnym </w:t>
            </w:r>
            <w:proofErr w:type="spellStart"/>
            <w:r w:rsidR="00A35956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przedstawiwniem</w:t>
            </w:r>
            <w:proofErr w:type="spellEnd"/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rezultatów z wykorzystaniem dwu i trójwymiarowych form prezentacji (plansze z rysunkami technicznymi i wizualizacjami, makieta, model)</w:t>
            </w:r>
            <w:r w:rsidR="00126C8E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oraz opisu ideowego </w:t>
            </w:r>
            <w:r w:rsidR="006342F7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A33C63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technicznego pracy.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CD238A" w:rsidRPr="00CD238A" w:rsidRDefault="00CD238A" w:rsidP="006342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73B0E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31D" w:rsidRPr="00CD238A" w:rsidRDefault="0011031D" w:rsidP="0011031D">
            <w:pPr>
              <w:pStyle w:val="FreeFormA"/>
              <w:spacing w:line="216" w:lineRule="exact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CD238A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50%  aktywność na zajęciach / wykonywanie zadań</w:t>
            </w:r>
          </w:p>
          <w:p w:rsidR="00A41A4C" w:rsidRPr="00CD238A" w:rsidRDefault="0011031D" w:rsidP="0011031D">
            <w:pPr>
              <w:pStyle w:val="FreeFormA"/>
              <w:spacing w:line="216" w:lineRule="exact"/>
              <w:rPr>
                <w:rFonts w:ascii="Times New Roman" w:eastAsia="Open Sans" w:hAnsi="Times New Roman"/>
                <w:sz w:val="18"/>
                <w:szCs w:val="18"/>
                <w:lang w:val="pl-PL"/>
              </w:rPr>
            </w:pPr>
            <w:r w:rsidRPr="00CD238A">
              <w:rPr>
                <w:rStyle w:val="CharacterStyleopisy"/>
                <w:rFonts w:ascii="Times New Roman" w:hAnsi="Times New Roman"/>
                <w:szCs w:val="18"/>
                <w:lang w:val="cs-CZ"/>
              </w:rPr>
              <w:t>50% przeglad prac</w:t>
            </w:r>
          </w:p>
        </w:tc>
      </w:tr>
      <w:tr w:rsidR="0043085E" w:rsidRPr="00CD238A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CD238A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A41A4C" w:rsidRPr="00CD238A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FC22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9</w:t>
            </w:r>
            <w:r w:rsidR="001A12ED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A12ED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1A12ED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PE</w:t>
            </w:r>
          </w:p>
        </w:tc>
      </w:tr>
      <w:tr w:rsidR="00C51719" w:rsidRPr="00E73B0E" w:rsidTr="00FC2266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19" w:rsidRPr="00CD238A" w:rsidRDefault="00C517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Janson H. W.,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Historia sztuki. Od czasów najdawniejszych po dzień dzisiejszy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Warszawa 1993.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lastRenderedPageBreak/>
              <w:t xml:space="preserve">Kotula A. Krakowski P.,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Malarstwo, rzeźba, architektura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Warszawa 1972.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Kotula A. Krakowski P.,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Rzeźba współczesna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Warszawa 1980.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Porębski M.,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Dzieje sztuki w zarysie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Warszawa 1988.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Yi</w:t>
            </w:r>
            <w:proofErr w:type="spellEnd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-Fu </w:t>
            </w:r>
            <w:proofErr w:type="spellStart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Tuan</w:t>
            </w:r>
            <w:proofErr w:type="spellEnd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Przestrzeń i miejsce, Warszawa, 1987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Arnheim</w:t>
            </w:r>
            <w:proofErr w:type="spellEnd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R.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 xml:space="preserve">, Sztuka i percepcja wzrokowa. Psychologia twórczego oka, 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Warszawa, 1978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Gombrich</w:t>
            </w:r>
            <w:proofErr w:type="spellEnd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E.,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Sztuka i złudzenie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Warszawa 1981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Broniewski T.,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Historia Architektury dla wszystkich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Ossolineum, 1990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Neufert</w:t>
            </w:r>
            <w:proofErr w:type="spellEnd"/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E.,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Podręcznik projektowania architektoniczno-budowlanego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Arkady, 2010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br/>
            </w:r>
          </w:p>
          <w:p w:rsidR="00C51719" w:rsidRPr="00CD238A" w:rsidRDefault="00C51719" w:rsidP="00A5336F">
            <w:pPr>
              <w:widowControl w:val="0"/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Czasopisma: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238A">
              <w:rPr>
                <w:rFonts w:ascii="Times New Roman" w:hAnsi="Times New Roman" w:cs="Times New Roman"/>
                <w:i/>
                <w:sz w:val="18"/>
                <w:szCs w:val="18"/>
              </w:rPr>
              <w:t>Sculpture</w:t>
            </w:r>
            <w:r w:rsidRPr="00CD238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D238A">
              <w:rPr>
                <w:rFonts w:ascii="Times New Roman" w:hAnsi="Times New Roman" w:cs="Times New Roman"/>
                <w:i/>
                <w:sz w:val="18"/>
                <w:szCs w:val="18"/>
              </w:rPr>
              <w:t>International Sculpture Center</w:t>
            </w:r>
            <w:r w:rsidRPr="00CD238A">
              <w:rPr>
                <w:rFonts w:ascii="Times New Roman" w:hAnsi="Times New Roman" w:cs="Times New Roman"/>
                <w:sz w:val="18"/>
                <w:szCs w:val="18"/>
              </w:rPr>
              <w:t>, USA.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Rzeźba Polska, Roczniki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 Orońsko.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 xml:space="preserve">Architektura Murator, 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Warszawa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>Architektura &amp; Biznes</w:t>
            </w:r>
          </w:p>
          <w:p w:rsidR="00C51719" w:rsidRPr="00CD238A" w:rsidRDefault="00C51719" w:rsidP="00C51719">
            <w:pPr>
              <w:widowControl w:val="0"/>
              <w:numPr>
                <w:ilvl w:val="0"/>
                <w:numId w:val="9"/>
              </w:numPr>
              <w:spacing w:line="216" w:lineRule="exact"/>
              <w:jc w:val="both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CD238A">
              <w:rPr>
                <w:rFonts w:ascii="Times New Roman" w:hAnsi="Times New Roman" w:cs="Times New Roman"/>
                <w:i/>
                <w:sz w:val="18"/>
                <w:szCs w:val="18"/>
                <w:lang w:val="pl-PL"/>
              </w:rPr>
              <w:t xml:space="preserve">Architektura krajobrazu, 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Uniwersytet Przyrodniczy we Wrocławiu</w:t>
            </w:r>
          </w:p>
        </w:tc>
      </w:tr>
      <w:tr w:rsidR="00A41A4C" w:rsidRPr="00CD238A" w:rsidTr="00FC22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Język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D238A" w:rsidRDefault="00394B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</w:p>
        </w:tc>
      </w:tr>
    </w:tbl>
    <w:p w:rsidR="00A41A4C" w:rsidRPr="00CD238A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E73B0E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CD238A" w:rsidRDefault="00FA65D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Projektowanie </w:t>
            </w:r>
            <w:r w:rsidR="00CD238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</w:t>
            </w:r>
            <w:r w:rsidRPr="00CD238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zeźby w </w:t>
            </w:r>
            <w:r w:rsidR="00CD238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a</w:t>
            </w:r>
            <w:r w:rsidRPr="00CD238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rchitekturze i </w:t>
            </w:r>
            <w:r w:rsidR="00CD238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u</w:t>
            </w:r>
            <w:r w:rsidRPr="00CD238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rbanistyce</w:t>
            </w:r>
            <w:r w:rsidR="00CD238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 (Pracownia do wyboru)</w:t>
            </w:r>
          </w:p>
          <w:p w:rsidR="00CD238A" w:rsidRPr="00CD238A" w:rsidRDefault="00CD238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BB37B2" w:rsidRPr="00E73B0E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D238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B0E" w:rsidRDefault="00F57822" w:rsidP="00F222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</w:t>
            </w:r>
            <w:r w:rsidR="00F2227A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 Sztuki, </w:t>
            </w:r>
          </w:p>
          <w:p w:rsidR="00BB37B2" w:rsidRPr="00CD238A" w:rsidRDefault="00F57822" w:rsidP="00F222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1" w:name="_GoBack"/>
            <w:bookmarkEnd w:id="1"/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Katedra Rzeźby i Działań Przestrzennych</w:t>
            </w:r>
          </w:p>
        </w:tc>
      </w:tr>
      <w:tr w:rsidR="00BB37B2" w:rsidRPr="00CD238A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D238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CD238A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="00CD238A">
              <w:rPr>
                <w:rFonts w:ascii="Times New Roman" w:eastAsia="Open Sans" w:hAnsi="Times New Roman" w:cs="Times New Roman"/>
                <w:sz w:val="18"/>
                <w:szCs w:val="18"/>
              </w:rPr>
              <w:t>20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  <w:r w:rsidR="00CD238A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BB37B2" w:rsidRPr="00CD238A" w:rsidTr="000C6F8D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D238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D238A" w:rsidTr="000C6F8D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D238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D238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D238A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D238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CD238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57822" w:rsidRPr="00E73B0E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F57822" w:rsidRPr="00CD238A" w:rsidTr="000C6F8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F57822" w:rsidRPr="00CD238A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57822" w:rsidRPr="00CD238A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B41E7E" w:rsidP="00B41E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D238A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F57822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AE33E7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9</w:t>
            </w:r>
            <w:r w:rsid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s.</w:t>
            </w:r>
          </w:p>
        </w:tc>
      </w:tr>
      <w:tr w:rsidR="00F57822" w:rsidRPr="00E73B0E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Projektowania Rzeźby w Architekturze i Urbanistyce </w:t>
            </w:r>
            <w:r w:rsidR="00133E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( 202 </w:t>
            </w:r>
            <w:proofErr w:type="spellStart"/>
            <w:r w:rsidR="00133E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csu</w:t>
            </w:r>
            <w:proofErr w:type="spellEnd"/>
            <w:r w:rsidR="00133E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)</w:t>
            </w:r>
          </w:p>
        </w:tc>
      </w:tr>
      <w:tr w:rsidR="00F57822" w:rsidRPr="00CD238A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BC44B7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Tomasz Tomaszewski</w:t>
            </w:r>
          </w:p>
        </w:tc>
      </w:tr>
      <w:tr w:rsidR="00F57822" w:rsidRPr="00E73B0E" w:rsidTr="000C6F8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BC44B7" w:rsidP="00BC44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dr</w:t>
            </w:r>
            <w:r w:rsidR="00F57822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Tomasz Tomaszewski, </w:t>
            </w: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dr</w:t>
            </w:r>
            <w:r w:rsidR="00F57822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Karolina Szymanowska</w:t>
            </w:r>
          </w:p>
        </w:tc>
      </w:tr>
      <w:tr w:rsidR="00F57822" w:rsidRPr="00E73B0E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Default="00F57822" w:rsidP="000C6F8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  <w:szCs w:val="18"/>
                <w:lang w:val="cs-CZ"/>
              </w:rPr>
            </w:pPr>
            <w:r w:rsidRPr="00CD238A">
              <w:rPr>
                <w:rStyle w:val="CharacterStyleopisy"/>
                <w:rFonts w:ascii="Times New Roman" w:hAnsi="Times New Roman"/>
                <w:szCs w:val="18"/>
                <w:lang w:val="cs-CZ"/>
              </w:rPr>
              <w:t xml:space="preserve">Podstawowym celem pracowni Projektowania Rzeźby w Architekturze i Urbanistyce jest rozwój świadomości przestrzennej studenta. Pracownia podejmuje zadania dotyczące poszukiwania, budowania rzeźby w powiązaniu z otoczeniem. Kieruje się tu uwagę studenta nie tylko na relacje zachodzące w obrębie samej rzeźby, ale także uczy uwzględniać i badać wzajemne relacje rzeźby z elementami otoczenia. Dąży się do tego aby student przejawiał otwartość na działania w nowych sytuacjach oraz inwencję w samodzielnym poszukiwaniu oryginalnych rozwiązań.  </w:t>
            </w:r>
          </w:p>
          <w:p w:rsidR="00122481" w:rsidRPr="00CD238A" w:rsidRDefault="00122481" w:rsidP="000C6F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F57822" w:rsidRPr="00E73B0E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Default="00B54E10" w:rsidP="00F743C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podejmują zagadnienie rzeźby w </w:t>
            </w:r>
            <w:r w:rsidR="000C6F8D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kontekście otoczenia. B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ada się na nich relacje zachodzące 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pomiędzy składowymi przestrzeni w tym rzeźby jako jej elementu. Punkt ciężkości z s</w:t>
            </w:r>
            <w:r w:rsidR="00F743C6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mego obiektu artystycznego przeniesiony jest tutaj na </w:t>
            </w: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zwiazki</w:t>
            </w:r>
            <w:proofErr w:type="spellEnd"/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0C6F8D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przestrzenne obiektu z otoczeniem, cechy kompozycyjne </w:t>
            </w:r>
            <w:r w:rsidR="00F743C6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otoczenia </w:t>
            </w:r>
            <w:r w:rsidR="000C6F8D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np. </w:t>
            </w:r>
            <w:r w:rsidR="00F743C6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Kompozycja </w:t>
            </w:r>
            <w:r w:rsidR="000C6F8D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wertykalna, horyzontalna, “sztuczna”, naturalna, skupiona, rozproszona itp., relacje wielkościowe (skala), relacje kierunkowe – osie kompozycyjne itp.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 </w:t>
            </w:r>
            <w:r w:rsidR="000C6F8D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Zakłada się przyjęcie przez studenta postawy badawczej, poszukiwań wielokierunkowych w celu szerokiego spojrzenia na zagadnienie,</w:t>
            </w:r>
            <w:r w:rsidR="00F743C6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studiowania problemu, poznania materii co jest celem samym w sobie studiów nad przestrzenią trójwymiarową w plastyce, co może prowadzić również do ciekawych rezultatów plastycznych. </w:t>
            </w:r>
            <w:r w:rsidR="000C6F8D"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</w:p>
          <w:p w:rsidR="00122481" w:rsidRPr="00CD238A" w:rsidRDefault="00122481" w:rsidP="00F743C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F57822" w:rsidRPr="00E73B0E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Szczegółowa</w:t>
            </w:r>
            <w:proofErr w:type="spellEnd"/>
          </w:p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74" w:rsidRPr="00CD238A" w:rsidRDefault="00B50974" w:rsidP="00B5097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Semestr </w:t>
            </w:r>
            <w:r w:rsidR="00AE33E7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9</w:t>
            </w:r>
          </w:p>
          <w:p w:rsidR="00F2227A" w:rsidRPr="00CD238A" w:rsidRDefault="00B50974" w:rsidP="00F2227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</w:t>
            </w: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br/>
            </w:r>
            <w:r w:rsidR="00194274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Zad</w:t>
            </w:r>
            <w:r w:rsidR="007474CA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anie</w:t>
            </w:r>
            <w:r w:rsidR="00194274"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1.</w:t>
            </w:r>
            <w:r w:rsidRPr="00CD238A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</w:t>
            </w:r>
            <w:r w:rsidR="00F2227A"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Miejsce pamięci – pomnik</w:t>
            </w:r>
          </w:p>
          <w:p w:rsidR="00F2227A" w:rsidRPr="00CD238A" w:rsidRDefault="00F2227A" w:rsidP="00F2227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Pamięć kogoś, czegoś, zjawiska, zdarzenia itd. Znaleźć formę plastyczną  dla wyrażenia treści pozaplastycznych (charakter wydarzenia, zjawiska, postaci itd.)</w:t>
            </w: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Umiejscowić w realnym, wybranym, odpowiednim otoczeniu. Zorganizować otoczenie.</w:t>
            </w:r>
          </w:p>
          <w:p w:rsidR="00194274" w:rsidRDefault="00F2227A" w:rsidP="00C51719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Wymagania: model, makieta, plansze, modele i szkice robocze, prezentacja cyfrowa.</w:t>
            </w:r>
          </w:p>
          <w:p w:rsidR="00122481" w:rsidRPr="00CD238A" w:rsidRDefault="00122481" w:rsidP="00C51719">
            <w:p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F57822" w:rsidRPr="00E73B0E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ED309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projektowe, konsultacje indywidualne, pokaz, dyskusja</w:t>
            </w:r>
          </w:p>
        </w:tc>
      </w:tr>
      <w:tr w:rsidR="00F57822" w:rsidRPr="00E73B0E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C6E" w:rsidRPr="00CD238A" w:rsidRDefault="00EE6C6E" w:rsidP="00EE6C6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frekwencja, zaangażowanie, samodzielność studenta, sposób prezentacji, jakość propozycji projektowych</w:t>
            </w:r>
          </w:p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F57822" w:rsidRPr="00CD238A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ED309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F57822" w:rsidRPr="00CD238A" w:rsidTr="000C6F8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F578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D238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822" w:rsidRPr="00CD238A" w:rsidRDefault="00AE33E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9</w:t>
            </w:r>
            <w:r w:rsidR="00ED309D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D309D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ED309D" w:rsidRPr="00CD238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PE </w:t>
            </w:r>
          </w:p>
        </w:tc>
      </w:tr>
    </w:tbl>
    <w:p w:rsidR="00CF655C" w:rsidRPr="00CD238A" w:rsidRDefault="00CF655C">
      <w:pPr>
        <w:pStyle w:val="LO-normal"/>
        <w:rPr>
          <w:rFonts w:ascii="Open Sans" w:eastAsia="Open Sans" w:hAnsi="Open Sans" w:cs="Open Sans"/>
          <w:sz w:val="18"/>
          <w:szCs w:val="18"/>
        </w:rPr>
      </w:pPr>
    </w:p>
    <w:p w:rsidR="00CF655C" w:rsidRPr="00CD238A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CD238A" w:rsidSect="006D43F6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991" w:rsidRDefault="00370991" w:rsidP="00CA1FC0">
      <w:pPr>
        <w:spacing w:line="240" w:lineRule="auto"/>
      </w:pPr>
      <w:r>
        <w:separator/>
      </w:r>
    </w:p>
  </w:endnote>
  <w:endnote w:type="continuationSeparator" w:id="0">
    <w:p w:rsidR="00370991" w:rsidRDefault="00370991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00"/>
    <w:family w:val="auto"/>
    <w:pitch w:val="variable"/>
    <w:sig w:usb0="00000000" w:usb1="00000000" w:usb2="00000000" w:usb3="00000000" w:csb0="00000001" w:csb1="00000000"/>
  </w:font>
  <w:font w:name="ヒラギノ角ゴ Pro W3">
    <w:charset w:val="80"/>
    <w:family w:val="auto"/>
    <w:pitch w:val="variable"/>
    <w:sig w:usb0="00000000" w:usb1="00000000" w:usb2="07040001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991" w:rsidRDefault="00370991" w:rsidP="00CA1FC0">
      <w:pPr>
        <w:spacing w:line="240" w:lineRule="auto"/>
      </w:pPr>
      <w:r>
        <w:separator/>
      </w:r>
    </w:p>
  </w:footnote>
  <w:footnote w:type="continuationSeparator" w:id="0">
    <w:p w:rsidR="00370991" w:rsidRDefault="00370991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0C6F8D" w:rsidRDefault="000C6F8D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:rsidR="000C6F8D" w:rsidRDefault="000C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8A402A2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000000" w:themeColor="text1"/>
        <w:sz w:val="18"/>
        <w:szCs w:val="18"/>
      </w:rPr>
    </w:lvl>
  </w:abstractNum>
  <w:abstractNum w:abstractNumId="1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A4C"/>
    <w:rsid w:val="00065681"/>
    <w:rsid w:val="0008513C"/>
    <w:rsid w:val="000C6F8D"/>
    <w:rsid w:val="00101F00"/>
    <w:rsid w:val="0011031D"/>
    <w:rsid w:val="00122481"/>
    <w:rsid w:val="00126C8E"/>
    <w:rsid w:val="001304DF"/>
    <w:rsid w:val="00133E42"/>
    <w:rsid w:val="00134749"/>
    <w:rsid w:val="0014228C"/>
    <w:rsid w:val="001814CF"/>
    <w:rsid w:val="0018359A"/>
    <w:rsid w:val="00194274"/>
    <w:rsid w:val="00196A35"/>
    <w:rsid w:val="001A12ED"/>
    <w:rsid w:val="001A5932"/>
    <w:rsid w:val="001A6482"/>
    <w:rsid w:val="001A73C1"/>
    <w:rsid w:val="001B7D94"/>
    <w:rsid w:val="00276DBF"/>
    <w:rsid w:val="002862F6"/>
    <w:rsid w:val="002956ED"/>
    <w:rsid w:val="002A65BF"/>
    <w:rsid w:val="002E520F"/>
    <w:rsid w:val="002E78B6"/>
    <w:rsid w:val="0036257B"/>
    <w:rsid w:val="003632F2"/>
    <w:rsid w:val="00370991"/>
    <w:rsid w:val="003836FF"/>
    <w:rsid w:val="003941CD"/>
    <w:rsid w:val="00394BC1"/>
    <w:rsid w:val="003952D9"/>
    <w:rsid w:val="003B611C"/>
    <w:rsid w:val="003D4E47"/>
    <w:rsid w:val="003D52F7"/>
    <w:rsid w:val="003E36FE"/>
    <w:rsid w:val="00410188"/>
    <w:rsid w:val="0043085E"/>
    <w:rsid w:val="004457AA"/>
    <w:rsid w:val="004C118B"/>
    <w:rsid w:val="005221A5"/>
    <w:rsid w:val="005D2DDF"/>
    <w:rsid w:val="005E0EEA"/>
    <w:rsid w:val="006037E6"/>
    <w:rsid w:val="006100A3"/>
    <w:rsid w:val="006342F7"/>
    <w:rsid w:val="00646C5C"/>
    <w:rsid w:val="0065601C"/>
    <w:rsid w:val="00661EDB"/>
    <w:rsid w:val="006D43F6"/>
    <w:rsid w:val="007474CA"/>
    <w:rsid w:val="007F27C1"/>
    <w:rsid w:val="0080255A"/>
    <w:rsid w:val="008205C2"/>
    <w:rsid w:val="0083222B"/>
    <w:rsid w:val="00835D52"/>
    <w:rsid w:val="00870533"/>
    <w:rsid w:val="008A5A2D"/>
    <w:rsid w:val="008E1E3B"/>
    <w:rsid w:val="008E5957"/>
    <w:rsid w:val="00932302"/>
    <w:rsid w:val="00934668"/>
    <w:rsid w:val="00947F93"/>
    <w:rsid w:val="009549EB"/>
    <w:rsid w:val="00975F47"/>
    <w:rsid w:val="00992C64"/>
    <w:rsid w:val="00A33C63"/>
    <w:rsid w:val="00A35956"/>
    <w:rsid w:val="00A41A4C"/>
    <w:rsid w:val="00A62943"/>
    <w:rsid w:val="00A63B89"/>
    <w:rsid w:val="00A81544"/>
    <w:rsid w:val="00AC4979"/>
    <w:rsid w:val="00AD780D"/>
    <w:rsid w:val="00AE33E7"/>
    <w:rsid w:val="00B41E7E"/>
    <w:rsid w:val="00B50974"/>
    <w:rsid w:val="00B54E10"/>
    <w:rsid w:val="00B55FDE"/>
    <w:rsid w:val="00B60738"/>
    <w:rsid w:val="00BB37B2"/>
    <w:rsid w:val="00BC44B7"/>
    <w:rsid w:val="00BD0FB0"/>
    <w:rsid w:val="00C51719"/>
    <w:rsid w:val="00C6182F"/>
    <w:rsid w:val="00C65FBF"/>
    <w:rsid w:val="00CA1FC0"/>
    <w:rsid w:val="00CD238A"/>
    <w:rsid w:val="00CD67E0"/>
    <w:rsid w:val="00CE1815"/>
    <w:rsid w:val="00CF655C"/>
    <w:rsid w:val="00D02E3D"/>
    <w:rsid w:val="00D94795"/>
    <w:rsid w:val="00D947E6"/>
    <w:rsid w:val="00E00D7D"/>
    <w:rsid w:val="00E00FCC"/>
    <w:rsid w:val="00E113F5"/>
    <w:rsid w:val="00E561E6"/>
    <w:rsid w:val="00E73B0E"/>
    <w:rsid w:val="00ED309D"/>
    <w:rsid w:val="00ED6F1F"/>
    <w:rsid w:val="00EE2AC8"/>
    <w:rsid w:val="00EE6C6E"/>
    <w:rsid w:val="00F01D46"/>
    <w:rsid w:val="00F2227A"/>
    <w:rsid w:val="00F57822"/>
    <w:rsid w:val="00F743C6"/>
    <w:rsid w:val="00F750F5"/>
    <w:rsid w:val="00FA65D4"/>
    <w:rsid w:val="00FB3595"/>
    <w:rsid w:val="00FC2266"/>
    <w:rsid w:val="00FC62F5"/>
    <w:rsid w:val="00FD0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51662"/>
  <w15:docId w15:val="{FE0588E1-17FF-4FF9-A610-6265E7AD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43F6"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rsid w:val="006D43F6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6D43F6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6D43F6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6D43F6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6D43F6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6D43F6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D43F6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rsid w:val="006D43F6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rsid w:val="006D43F6"/>
    <w:pPr>
      <w:spacing w:after="140"/>
    </w:pPr>
  </w:style>
  <w:style w:type="paragraph" w:styleId="Lista">
    <w:name w:val="List"/>
    <w:basedOn w:val="Tekstpodstawowy"/>
    <w:rsid w:val="006D43F6"/>
    <w:rPr>
      <w:rFonts w:cs="Arial Unicode MS"/>
    </w:rPr>
  </w:style>
  <w:style w:type="paragraph" w:styleId="Legenda">
    <w:name w:val="caption"/>
    <w:basedOn w:val="LO-normal1"/>
    <w:qFormat/>
    <w:rsid w:val="006D43F6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rsid w:val="006D43F6"/>
    <w:pPr>
      <w:suppressLineNumbers/>
    </w:pPr>
    <w:rPr>
      <w:rFonts w:cs="Arial Unicode MS"/>
    </w:rPr>
  </w:style>
  <w:style w:type="paragraph" w:customStyle="1" w:styleId="LO-normal1">
    <w:name w:val="LO-normal1"/>
    <w:qFormat/>
    <w:rsid w:val="006D43F6"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rsid w:val="006D43F6"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rsid w:val="006D43F6"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rsid w:val="006D43F6"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rsid w:val="006D43F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6D43F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rsid w:val="00BD0FB0"/>
    <w:rPr>
      <w:rFonts w:ascii="Myriad Pro It" w:eastAsia="ヒラギノ角ゴ Pro W3" w:hAnsi="Myriad Pro It"/>
      <w:b w:val="0"/>
      <w:i w:val="0"/>
      <w:color w:val="000000"/>
      <w:spacing w:val="0"/>
      <w:sz w:val="18"/>
      <w:vertAlign w:val="baseline"/>
      <w:lang w:val="pl-PL"/>
    </w:rPr>
  </w:style>
  <w:style w:type="character" w:customStyle="1" w:styleId="Unknown2">
    <w:name w:val="Unknown 2"/>
    <w:semiHidden/>
    <w:rsid w:val="001A12ED"/>
  </w:style>
  <w:style w:type="paragraph" w:customStyle="1" w:styleId="FreeFormA">
    <w:name w:val="Free Form A"/>
    <w:rsid w:val="0011031D"/>
    <w:pPr>
      <w:suppressAutoHyphens w:val="0"/>
    </w:pPr>
    <w:rPr>
      <w:rFonts w:ascii="Helvetica" w:eastAsia="ヒラギノ角ゴ Pro W3" w:hAnsi="Helvetica" w:cs="Times New Roman"/>
      <w:color w:val="000000"/>
      <w:sz w:val="24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00"/>
    <w:family w:val="auto"/>
    <w:pitch w:val="variable"/>
    <w:sig w:usb0="00000000" w:usb1="00000000" w:usb2="00000000" w:usb3="00000000" w:csb0="00000001" w:csb1="00000000"/>
  </w:font>
  <w:font w:name="ヒラギノ角ゴ Pro W3">
    <w:charset w:val="80"/>
    <w:family w:val="auto"/>
    <w:pitch w:val="variable"/>
    <w:sig w:usb0="00000000" w:usb1="00000000" w:usb2="07040001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BED"/>
    <w:rsid w:val="000B2E76"/>
    <w:rsid w:val="00465DB1"/>
    <w:rsid w:val="004E59A5"/>
    <w:rsid w:val="005F2CA5"/>
    <w:rsid w:val="006E4063"/>
    <w:rsid w:val="007B30D2"/>
    <w:rsid w:val="007D70F5"/>
    <w:rsid w:val="008664A7"/>
    <w:rsid w:val="0094709B"/>
    <w:rsid w:val="00AC0E68"/>
    <w:rsid w:val="00B94839"/>
    <w:rsid w:val="00C16D8B"/>
    <w:rsid w:val="00D11EDF"/>
    <w:rsid w:val="00D87B4C"/>
    <w:rsid w:val="00E5027B"/>
    <w:rsid w:val="00EB2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59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creator>Beata Mak-Sobota</dc:creator>
  <cp:lastModifiedBy>Andrzej Kosowski</cp:lastModifiedBy>
  <cp:revision>10</cp:revision>
  <cp:lastPrinted>2021-12-22T15:11:00Z</cp:lastPrinted>
  <dcterms:created xsi:type="dcterms:W3CDTF">2025-12-01T21:10:00Z</dcterms:created>
  <dcterms:modified xsi:type="dcterms:W3CDTF">2025-12-11T09:03:00Z</dcterms:modified>
  <dc:language>en-US</dc:language>
</cp:coreProperties>
</file>